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61C4" w14:textId="77777777" w:rsidR="0095641E" w:rsidRPr="00C04462" w:rsidRDefault="00E874FD" w:rsidP="00C044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C04462">
        <w:rPr>
          <w:rFonts w:ascii="Arial" w:hAnsi="Arial" w:cs="Arial"/>
          <w:b/>
        </w:rPr>
        <w:t xml:space="preserve">Перечень документов, необходимых для заключения договора энергоснабжения и предоставляемых юридическими лицами - потребителями коммунальной услуги по электроснабжению в индивидуальном жилом доме </w:t>
      </w:r>
    </w:p>
    <w:p w14:paraId="67C261C5" w14:textId="77777777" w:rsidR="00200CFC" w:rsidRPr="00C04462" w:rsidRDefault="00E874FD" w:rsidP="00C0446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i/>
        </w:rPr>
      </w:pPr>
      <w:r w:rsidRPr="00C04462">
        <w:rPr>
          <w:rFonts w:ascii="Arial" w:hAnsi="Arial" w:cs="Arial"/>
          <w:i/>
        </w:rPr>
        <w:t>в соответствии с Основными положениями</w:t>
      </w:r>
      <w:r>
        <w:rPr>
          <w:rStyle w:val="a9"/>
          <w:rFonts w:ascii="Arial" w:hAnsi="Arial" w:cs="Arial"/>
          <w:i/>
        </w:rPr>
        <w:footnoteReference w:id="1"/>
      </w:r>
      <w:r w:rsidRPr="00C04462">
        <w:rPr>
          <w:rFonts w:ascii="Arial" w:hAnsi="Arial" w:cs="Arial"/>
          <w:i/>
        </w:rPr>
        <w:t xml:space="preserve">и Правилами </w:t>
      </w:r>
      <w:r w:rsidRPr="00C04462">
        <w:rPr>
          <w:rFonts w:ascii="Arial" w:hAnsi="Arial" w:cs="Arial"/>
          <w:i/>
        </w:rPr>
        <w:t>предоставления коммунальных услуг</w:t>
      </w:r>
      <w:r>
        <w:rPr>
          <w:rStyle w:val="a9"/>
          <w:rFonts w:ascii="Arial" w:hAnsi="Arial" w:cs="Arial"/>
          <w:i/>
        </w:rPr>
        <w:footnoteReference w:id="2"/>
      </w:r>
    </w:p>
    <w:p w14:paraId="67C261C6" w14:textId="77777777" w:rsidR="0021035B" w:rsidRPr="00F5584F" w:rsidRDefault="00E874FD" w:rsidP="00C04462">
      <w:pPr>
        <w:autoSpaceDE w:val="0"/>
        <w:autoSpaceDN w:val="0"/>
        <w:adjustRightInd w:val="0"/>
        <w:spacing w:after="0" w:line="240" w:lineRule="auto"/>
        <w:ind w:left="426" w:right="-1" w:firstLine="708"/>
        <w:jc w:val="both"/>
        <w:outlineLvl w:val="1"/>
        <w:rPr>
          <w:rFonts w:ascii="Arial" w:hAnsi="Arial" w:cs="Arial"/>
          <w:sz w:val="20"/>
          <w:szCs w:val="20"/>
        </w:rPr>
      </w:pPr>
      <w:r w:rsidRPr="00F5584F">
        <w:rPr>
          <w:rFonts w:ascii="Arial" w:hAnsi="Arial" w:cs="Arial"/>
          <w:sz w:val="20"/>
          <w:szCs w:val="20"/>
        </w:rPr>
        <w:t>Если в отношении энергопринимающих устройств заявителя начата процедура технологического присоединения, заявление о заключении договора в АО «ЭК «Восток» не подается. В таком случае указанное заявление подается через сете</w:t>
      </w:r>
      <w:r w:rsidRPr="00F5584F">
        <w:rPr>
          <w:rFonts w:ascii="Arial" w:hAnsi="Arial" w:cs="Arial"/>
          <w:sz w:val="20"/>
          <w:szCs w:val="20"/>
        </w:rPr>
        <w:t>вую организацию, к объектам которой планируется осуществление технологического присоединения</w:t>
      </w:r>
      <w:r>
        <w:rPr>
          <w:rStyle w:val="a9"/>
          <w:rFonts w:ascii="Arial" w:hAnsi="Arial" w:cs="Arial"/>
          <w:sz w:val="20"/>
          <w:szCs w:val="20"/>
        </w:rPr>
        <w:footnoteReference w:id="3"/>
      </w:r>
      <w:r w:rsidRPr="00F5584F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108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0377"/>
      </w:tblGrid>
      <w:tr w:rsidR="009843E2" w14:paraId="67C261C9" w14:textId="77777777" w:rsidTr="00504011">
        <w:tc>
          <w:tcPr>
            <w:tcW w:w="425" w:type="dxa"/>
          </w:tcPr>
          <w:p w14:paraId="67C261C7" w14:textId="77777777" w:rsidR="00BA082E" w:rsidRPr="0016237D" w:rsidRDefault="00E874FD" w:rsidP="00C044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0377" w:type="dxa"/>
          </w:tcPr>
          <w:p w14:paraId="67C261C8" w14:textId="77777777" w:rsidR="00BA082E" w:rsidRPr="0016237D" w:rsidRDefault="00E874FD" w:rsidP="00C044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9843E2" w14:paraId="67C261CE" w14:textId="77777777" w:rsidTr="00504011">
        <w:trPr>
          <w:trHeight w:val="1469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67C261CA" w14:textId="77777777" w:rsidR="00BA082E" w:rsidRPr="00960BD5" w:rsidRDefault="00E874FD" w:rsidP="00D947B5">
            <w:pPr>
              <w:pStyle w:val="aa"/>
              <w:tabs>
                <w:tab w:val="left" w:pos="142"/>
              </w:tabs>
              <w:autoSpaceDE w:val="0"/>
              <w:autoSpaceDN w:val="0"/>
              <w:adjustRightInd w:val="0"/>
              <w:ind w:left="142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377" w:type="dxa"/>
          </w:tcPr>
          <w:p w14:paraId="67C261CB" w14:textId="77777777" w:rsidR="0095641E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</w:p>
          <w:p w14:paraId="67C261CC" w14:textId="77777777" w:rsidR="0095641E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>с указанием места нахождения энергопринимающих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устройств, в отношении которых заявитель намерен заключить договор, банковских реквизитов, данных о руководителе, размера (площади) </w:t>
            </w:r>
            <w:r w:rsidR="00106DE9">
              <w:rPr>
                <w:rFonts w:ascii="Arial" w:hAnsi="Arial" w:cs="Arial"/>
                <w:sz w:val="20"/>
                <w:szCs w:val="20"/>
              </w:rPr>
              <w:t>жилого дома</w:t>
            </w:r>
            <w:r w:rsidR="00106DE9" w:rsidRPr="001623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37D">
              <w:rPr>
                <w:rFonts w:ascii="Arial" w:hAnsi="Arial" w:cs="Arial"/>
                <w:sz w:val="20"/>
                <w:szCs w:val="20"/>
              </w:rPr>
              <w:t>и количества лиц, постоянно проживающих</w:t>
            </w:r>
            <w:r w:rsidR="006A6779" w:rsidRPr="006A6779">
              <w:rPr>
                <w:rFonts w:ascii="Arial" w:hAnsi="Arial" w:cs="Arial"/>
                <w:sz w:val="20"/>
                <w:szCs w:val="20"/>
              </w:rPr>
              <w:t>/</w:t>
            </w:r>
            <w:r w:rsidR="006A6779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, иных необходимых для составления договора сведений </w:t>
            </w:r>
            <w:r w:rsidRPr="0016237D">
              <w:rPr>
                <w:rFonts w:ascii="Arial" w:hAnsi="Arial" w:cs="Arial"/>
                <w:sz w:val="20"/>
                <w:szCs w:val="20"/>
              </w:rPr>
              <w:t>согласно требованиям действующего законодательства</w:t>
            </w:r>
          </w:p>
          <w:p w14:paraId="67C261CD" w14:textId="77777777" w:rsidR="00BA082E" w:rsidRPr="0016237D" w:rsidRDefault="00E874FD" w:rsidP="00C0446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в оригинале, </w:t>
            </w: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размещена на сайте </w:t>
            </w:r>
          </w:p>
        </w:tc>
      </w:tr>
      <w:tr w:rsidR="009843E2" w14:paraId="67C261D1" w14:textId="77777777" w:rsidTr="005153D9">
        <w:tc>
          <w:tcPr>
            <w:tcW w:w="10802" w:type="dxa"/>
            <w:gridSpan w:val="2"/>
            <w:tcMar>
              <w:left w:w="0" w:type="dxa"/>
              <w:right w:w="0" w:type="dxa"/>
            </w:tcMar>
          </w:tcPr>
          <w:p w14:paraId="67C261CF" w14:textId="77777777" w:rsidR="00396EFC" w:rsidRPr="00396EFC" w:rsidRDefault="00E874FD" w:rsidP="00C044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6EFC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Указанные ниже документы предоставляются в виде копий</w:t>
            </w:r>
            <w:r w:rsidRPr="00396EFC">
              <w:rPr>
                <w:rFonts w:ascii="Arial" w:hAnsi="Arial" w:cs="Arial"/>
                <w:color w:val="FF0000"/>
                <w:sz w:val="18"/>
                <w:szCs w:val="18"/>
              </w:rPr>
              <w:t xml:space="preserve">, подписанных </w:t>
            </w:r>
            <w:r w:rsidR="00106DE9">
              <w:rPr>
                <w:rFonts w:ascii="Arial" w:hAnsi="Arial" w:cs="Arial"/>
                <w:color w:val="FF0000"/>
                <w:sz w:val="18"/>
                <w:szCs w:val="18"/>
              </w:rPr>
              <w:t>уполномоченным представителем юридического лица</w:t>
            </w:r>
            <w:r w:rsidR="00106DE9" w:rsidRPr="00396EF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883B69">
              <w:rPr>
                <w:rFonts w:ascii="Arial" w:hAnsi="Arial" w:cs="Arial"/>
                <w:color w:val="FF0000"/>
                <w:sz w:val="18"/>
                <w:szCs w:val="18"/>
              </w:rPr>
              <w:t xml:space="preserve">(ИП), </w:t>
            </w:r>
            <w:r w:rsidRPr="00396EFC">
              <w:rPr>
                <w:rFonts w:ascii="Arial" w:hAnsi="Arial" w:cs="Arial"/>
                <w:b/>
                <w:color w:val="FF0000"/>
                <w:sz w:val="18"/>
                <w:szCs w:val="18"/>
              </w:rPr>
              <w:t>либо неподписанных</w:t>
            </w:r>
            <w:r w:rsidRPr="00396EF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копий</w:t>
            </w:r>
            <w:r w:rsidRPr="00396EFC">
              <w:rPr>
                <w:rFonts w:ascii="Arial" w:hAnsi="Arial" w:cs="Arial"/>
                <w:color w:val="FF0000"/>
                <w:sz w:val="18"/>
                <w:szCs w:val="18"/>
              </w:rPr>
              <w:t xml:space="preserve"> с одновременным предъявлением оригиналов таких документов для сверки</w:t>
            </w:r>
          </w:p>
          <w:p w14:paraId="67C261D0" w14:textId="77777777" w:rsidR="00396EFC" w:rsidRPr="0016237D" w:rsidRDefault="00E874FD" w:rsidP="00C044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ресурсоснабжающей организацией</w:t>
            </w:r>
            <w:r w:rsidR="000019CC" w:rsidRPr="00396EFC">
              <w:rPr>
                <w:rFonts w:ascii="Arial" w:hAnsi="Arial" w:cs="Arial"/>
                <w:color w:val="FF0000"/>
                <w:sz w:val="18"/>
                <w:szCs w:val="18"/>
              </w:rPr>
              <w:t xml:space="preserve"> их идентичности</w:t>
            </w:r>
            <w:r w:rsidR="000019CC" w:rsidRPr="00396EF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9843E2" w14:paraId="67C261D6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67C261D2" w14:textId="77777777" w:rsidR="00AE5208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377" w:type="dxa"/>
          </w:tcPr>
          <w:p w14:paraId="67C261D3" w14:textId="77777777" w:rsidR="00AE5208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Документы, подтверждающие полномочия лица, подписавшего заявление от имени заявителя</w:t>
            </w:r>
          </w:p>
          <w:p w14:paraId="67C261D4" w14:textId="77777777" w:rsidR="00883B69" w:rsidRPr="00883B69" w:rsidRDefault="00E874FD" w:rsidP="00C04462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883B69">
              <w:rPr>
                <w:rFonts w:ascii="Arial" w:hAnsi="Arial" w:cs="Arial"/>
                <w:sz w:val="20"/>
                <w:szCs w:val="20"/>
              </w:rPr>
              <w:t xml:space="preserve">выписка из протокола (решения, приказа) о </w:t>
            </w:r>
            <w:r w:rsidRPr="00883B69">
              <w:rPr>
                <w:rFonts w:ascii="Arial" w:hAnsi="Arial" w:cs="Arial"/>
                <w:sz w:val="20"/>
                <w:szCs w:val="20"/>
              </w:rPr>
              <w:t>назначении на должность руководителя или доверенность на подписание договора, если договор подписывает не руководитель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83B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261D5" w14:textId="77777777" w:rsidR="00AE5208" w:rsidRPr="00883B69" w:rsidRDefault="00E874FD" w:rsidP="00C04462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883B69">
              <w:rPr>
                <w:rFonts w:ascii="Arial" w:hAnsi="Arial" w:cs="Arial"/>
                <w:sz w:val="20"/>
                <w:szCs w:val="20"/>
              </w:rPr>
              <w:t xml:space="preserve">копия паспорта гражданина Российской Федерации или иного </w:t>
            </w:r>
            <w:hyperlink r:id="rId11" w:history="1">
              <w:r w:rsidRPr="00883B69">
                <w:rPr>
                  <w:rStyle w:val="af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документа</w:t>
              </w:r>
            </w:hyperlink>
            <w:r w:rsidRPr="00883B69">
              <w:rPr>
                <w:rFonts w:ascii="Arial" w:hAnsi="Arial" w:cs="Arial"/>
                <w:sz w:val="20"/>
                <w:szCs w:val="20"/>
              </w:rPr>
              <w:t>, удостоверяющего личность, если заявителем выступает индивидуальный предприниматель</w:t>
            </w:r>
            <w:r w:rsidR="00883B69">
              <w:rPr>
                <w:rFonts w:ascii="Arial" w:hAnsi="Arial" w:cs="Arial"/>
                <w:sz w:val="20"/>
                <w:szCs w:val="20"/>
              </w:rPr>
              <w:t>.</w:t>
            </w:r>
            <w:r w:rsidRPr="00883B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3E2" w14:paraId="67C261DB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67C261D7" w14:textId="77777777" w:rsidR="00BA082E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377" w:type="dxa"/>
          </w:tcPr>
          <w:p w14:paraId="67C261D8" w14:textId="77777777" w:rsidR="00BC4B41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Документы, подтверждающие право собственности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37D">
              <w:rPr>
                <w:rFonts w:ascii="Arial" w:hAnsi="Arial" w:cs="Arial"/>
                <w:b/>
                <w:sz w:val="20"/>
                <w:szCs w:val="20"/>
              </w:rPr>
              <w:t>(пользования) на помещение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261D9" w14:textId="77777777" w:rsidR="00BA082E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 xml:space="preserve">свидетельство о государственной регистрации права собственности </w:t>
            </w:r>
          </w:p>
          <w:p w14:paraId="67C261DA" w14:textId="77777777" w:rsidR="00A23013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или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</w:p>
        </w:tc>
      </w:tr>
      <w:tr w:rsidR="009843E2" w14:paraId="67C261E0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67C261DC" w14:textId="77777777" w:rsidR="00A23013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377" w:type="dxa"/>
          </w:tcPr>
          <w:p w14:paraId="67C261DD" w14:textId="77777777" w:rsidR="00A23013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Акт разграничения</w:t>
            </w:r>
            <w:r w:rsidRPr="0016237D">
              <w:rPr>
                <w:rFonts w:ascii="Arial" w:hAnsi="Arial" w:cs="Arial"/>
                <w:b/>
                <w:sz w:val="20"/>
                <w:szCs w:val="20"/>
              </w:rPr>
              <w:t xml:space="preserve"> границ балансовой принадлежности сторон (акт разграничения эксплуатационной ответственности сторон)</w:t>
            </w:r>
            <w:r w:rsidR="00106DE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06DE9" w:rsidRPr="001753F1">
              <w:rPr>
                <w:rFonts w:ascii="Arial" w:hAnsi="Arial" w:cs="Arial"/>
                <w:b/>
                <w:sz w:val="20"/>
                <w:szCs w:val="20"/>
              </w:rPr>
              <w:t>акт о технологическом присоединении (при его наличии</w:t>
            </w:r>
            <w:r w:rsidR="00106DE9" w:rsidRPr="00F5584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67FDD" w:rsidRPr="00F5584F">
              <w:rPr>
                <w:rFonts w:ascii="Arial" w:hAnsi="Arial" w:cs="Arial"/>
                <w:b/>
                <w:sz w:val="20"/>
                <w:szCs w:val="20"/>
              </w:rPr>
              <w:t>/ уведомление об обеспечении сетевой организацией возможности присоединения к электрическим сетям</w:t>
            </w:r>
            <w:r w:rsidR="00D67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C261DE" w14:textId="77777777" w:rsidR="00A23013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>и</w:t>
            </w:r>
            <w:r w:rsidRPr="0016237D">
              <w:rPr>
                <w:rFonts w:ascii="Arial" w:hAnsi="Arial" w:cs="Arial"/>
                <w:sz w:val="20"/>
                <w:szCs w:val="20"/>
              </w:rPr>
              <w:t>ли</w:t>
            </w:r>
          </w:p>
          <w:p w14:paraId="67C261DF" w14:textId="77777777" w:rsidR="00A23013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>документ, подтверждающий факт обращения заявителя к сетевой организации или иному владельцу объектов электросетевого хозяйства в целях получения таких документов с приложением отказа этих лиц в предоставлении таких документов или при подтверждении истеч</w:t>
            </w:r>
            <w:r w:rsidRPr="0016237D">
              <w:rPr>
                <w:rFonts w:ascii="Arial" w:hAnsi="Arial" w:cs="Arial"/>
                <w:sz w:val="20"/>
                <w:szCs w:val="20"/>
              </w:rPr>
              <w:t>ения срока рассмотрения обращения заявителя к таким лицам</w:t>
            </w:r>
          </w:p>
        </w:tc>
      </w:tr>
      <w:tr w:rsidR="009843E2" w14:paraId="67C261E7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67C261E1" w14:textId="77777777" w:rsidR="00A23013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377" w:type="dxa"/>
          </w:tcPr>
          <w:p w14:paraId="67C261E2" w14:textId="77777777" w:rsidR="00A23013" w:rsidRPr="0016237D" w:rsidRDefault="00E874FD" w:rsidP="00C04462">
            <w:pPr>
              <w:autoSpaceDE w:val="0"/>
              <w:autoSpaceDN w:val="0"/>
              <w:adjustRightInd w:val="0"/>
              <w:ind w:firstLine="34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 xml:space="preserve">Документы, подтверждающие: </w:t>
            </w:r>
          </w:p>
          <w:p w14:paraId="67C261E3" w14:textId="77777777" w:rsidR="00A23013" w:rsidRPr="0016237D" w:rsidRDefault="00E874FD" w:rsidP="00C0446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 xml:space="preserve">сведения о направлениях потребления коммунальных услуг при использовании земельного участка и расположенных на нем надворных построек (освещение, приготовление пищи </w:t>
            </w:r>
            <w:r w:rsidRPr="0016237D">
              <w:rPr>
                <w:rFonts w:ascii="Arial" w:hAnsi="Arial" w:cs="Arial"/>
                <w:sz w:val="20"/>
                <w:szCs w:val="20"/>
              </w:rPr>
              <w:t>для людей, приготовление кормов для скота, отопление</w:t>
            </w:r>
            <w:r w:rsidR="001D1164">
              <w:rPr>
                <w:rFonts w:ascii="Arial" w:hAnsi="Arial" w:cs="Arial"/>
                <w:sz w:val="20"/>
                <w:szCs w:val="20"/>
              </w:rPr>
              <w:t xml:space="preserve"> (электрокотел)</w:t>
            </w:r>
            <w:r w:rsidRPr="0016237D">
              <w:rPr>
                <w:rFonts w:ascii="Arial" w:hAnsi="Arial" w:cs="Arial"/>
                <w:sz w:val="20"/>
                <w:szCs w:val="20"/>
              </w:rPr>
              <w:t>, подогрев воды</w:t>
            </w:r>
            <w:r w:rsidR="001D1164">
              <w:rPr>
                <w:rFonts w:ascii="Arial" w:hAnsi="Arial" w:cs="Arial"/>
                <w:sz w:val="20"/>
                <w:szCs w:val="20"/>
              </w:rPr>
              <w:t xml:space="preserve"> (электроводонагреватель)</w:t>
            </w:r>
            <w:r w:rsidR="00106DE9">
              <w:rPr>
                <w:rFonts w:ascii="Arial" w:hAnsi="Arial" w:cs="Arial"/>
                <w:sz w:val="20"/>
                <w:szCs w:val="20"/>
              </w:rPr>
              <w:t>, полив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и т.д.);</w:t>
            </w:r>
          </w:p>
          <w:p w14:paraId="67C261E4" w14:textId="77777777" w:rsidR="00A23013" w:rsidRPr="0016237D" w:rsidRDefault="00E874FD" w:rsidP="00C0446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>виды и количество сельскохозяйственных животных и птиц (при наличии);</w:t>
            </w:r>
          </w:p>
          <w:p w14:paraId="67C261E5" w14:textId="77777777" w:rsidR="00A23013" w:rsidRPr="0016237D" w:rsidRDefault="00E874FD" w:rsidP="00C0446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>мощность применяемых устройств, с помощью которых осуществляет</w:t>
            </w:r>
            <w:r w:rsidRPr="0016237D">
              <w:rPr>
                <w:rFonts w:ascii="Arial" w:hAnsi="Arial" w:cs="Arial"/>
                <w:sz w:val="20"/>
                <w:szCs w:val="20"/>
              </w:rPr>
              <w:t>ся потребление коммунальных ресурсов.</w:t>
            </w:r>
          </w:p>
          <w:p w14:paraId="67C261E6" w14:textId="77777777" w:rsidR="00A23013" w:rsidRPr="0016237D" w:rsidRDefault="00E874FD" w:rsidP="00C0446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предоставляются при отсутствии у заявителя приборов учета</w:t>
            </w:r>
          </w:p>
        </w:tc>
      </w:tr>
      <w:tr w:rsidR="009843E2" w14:paraId="67C261F0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67C261E8" w14:textId="77777777" w:rsidR="00BA082E" w:rsidRPr="00A835E8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835E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377" w:type="dxa"/>
          </w:tcPr>
          <w:p w14:paraId="67C261E9" w14:textId="77777777" w:rsidR="00DC70CA" w:rsidRPr="00A835E8" w:rsidRDefault="00E874FD" w:rsidP="00C04462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5E8">
              <w:rPr>
                <w:rFonts w:ascii="Arial" w:hAnsi="Arial" w:cs="Arial"/>
                <w:b/>
                <w:bCs/>
                <w:sz w:val="20"/>
                <w:szCs w:val="20"/>
              </w:rPr>
              <w:t>Документ о допуске в эксплуатацию прибора учета электрической энергии</w:t>
            </w:r>
          </w:p>
          <w:p w14:paraId="67C261EA" w14:textId="77777777" w:rsidR="00DC70CA" w:rsidRPr="00A835E8" w:rsidRDefault="00E874FD" w:rsidP="00C04462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A835E8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предоставляется при наличии у заявителя прибора(ов) учета</w:t>
            </w:r>
          </w:p>
          <w:p w14:paraId="67C261EB" w14:textId="77777777" w:rsidR="00DC70CA" w:rsidRPr="00A835E8" w:rsidRDefault="00DC70CA" w:rsidP="00C04462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261EC" w14:textId="77777777" w:rsidR="00DC70CA" w:rsidRPr="00A835E8" w:rsidRDefault="00E874FD" w:rsidP="00961A9D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5E8"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67C261ED" w14:textId="77777777" w:rsidR="00961A9D" w:rsidRPr="00A835E8" w:rsidRDefault="00E874FD" w:rsidP="00961A9D">
            <w:pPr>
              <w:pStyle w:val="aa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5E8">
              <w:rPr>
                <w:rFonts w:ascii="Arial" w:hAnsi="Arial" w:cs="Arial"/>
                <w:color w:val="000000"/>
                <w:sz w:val="20"/>
                <w:szCs w:val="20"/>
              </w:rPr>
              <w:t>паспорт</w:t>
            </w:r>
            <w:r w:rsidR="006A06E4" w:rsidRPr="00A835E8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 и месте их установки (введения в эксплуатацию), дате опломбирования прибора учета заводом-изготовителем или организацией, осуществлявшей последнюю поверку прибора учета, а также установленном сроке проведения очередной поверки</w:t>
            </w:r>
            <w:r w:rsidRPr="00A835E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7C261EE" w14:textId="77777777" w:rsidR="00961A9D" w:rsidRPr="00A835E8" w:rsidRDefault="00E874FD" w:rsidP="00961A9D">
            <w:pPr>
              <w:numPr>
                <w:ilvl w:val="0"/>
                <w:numId w:val="6"/>
              </w:numPr>
              <w:tabs>
                <w:tab w:val="left" w:pos="142"/>
                <w:tab w:val="left" w:pos="851"/>
              </w:tabs>
              <w:ind w:left="0" w:firstLine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35E8">
              <w:rPr>
                <w:rFonts w:ascii="Arial" w:hAnsi="Arial" w:cs="Arial"/>
                <w:sz w:val="20"/>
                <w:szCs w:val="20"/>
              </w:rPr>
              <w:t xml:space="preserve"> при наличии - </w:t>
            </w:r>
            <w:r w:rsidR="001F2973" w:rsidRPr="00A835E8">
              <w:rPr>
                <w:rFonts w:ascii="Arial" w:hAnsi="Arial" w:cs="Arial"/>
                <w:sz w:val="20"/>
                <w:szCs w:val="20"/>
              </w:rPr>
              <w:t>акт</w:t>
            </w:r>
            <w:r w:rsidRPr="00A835E8">
              <w:rPr>
                <w:rFonts w:ascii="Arial" w:hAnsi="Arial" w:cs="Arial"/>
                <w:sz w:val="20"/>
                <w:szCs w:val="20"/>
              </w:rPr>
              <w:t xml:space="preserve"> снятия показаний приборов учета /</w:t>
            </w:r>
            <w:r w:rsidRPr="00A835E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F2973" w:rsidRPr="00A835E8">
              <w:rPr>
                <w:rFonts w:ascii="Arial" w:eastAsia="Calibri" w:hAnsi="Arial" w:cs="Arial"/>
                <w:sz w:val="20"/>
                <w:szCs w:val="20"/>
              </w:rPr>
              <w:t xml:space="preserve">акт </w:t>
            </w:r>
            <w:r w:rsidRPr="00A835E8">
              <w:rPr>
                <w:rFonts w:ascii="Arial" w:eastAsia="Calibri" w:hAnsi="Arial" w:cs="Arial"/>
                <w:sz w:val="20"/>
                <w:szCs w:val="20"/>
              </w:rPr>
              <w:t>приема</w:t>
            </w:r>
            <w:r w:rsidR="001F2973" w:rsidRPr="00A835E8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835E8">
              <w:rPr>
                <w:rFonts w:ascii="Arial" w:eastAsia="Calibri" w:hAnsi="Arial" w:cs="Arial"/>
                <w:sz w:val="20"/>
                <w:szCs w:val="20"/>
              </w:rPr>
              <w:t xml:space="preserve"> передачи объекта недвижимости с указанием показаний приборов учета /</w:t>
            </w:r>
            <w:r w:rsidRPr="00A835E8">
              <w:rPr>
                <w:rFonts w:ascii="Arial" w:hAnsi="Arial" w:cs="Arial"/>
                <w:sz w:val="20"/>
                <w:szCs w:val="20"/>
              </w:rPr>
              <w:t xml:space="preserve"> иной документ, содержащий информацию о начальных показаниях приборов учета (на дату начала исполнения договора)</w:t>
            </w:r>
            <w:r w:rsidR="00805037" w:rsidRPr="00A835E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7C261EF" w14:textId="77777777" w:rsidR="00BA082E" w:rsidRPr="00A835E8" w:rsidRDefault="00E874FD" w:rsidP="00C0446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A835E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данные документы предоставляются заявителем дополнительно при наличии </w:t>
            </w:r>
            <w:r w:rsidRPr="00A835E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прибора(ов) учета (за исключением случаев, если  прибора(ы) учета были установлены сетевой организацией / гарантирующим поставщиком</w:t>
            </w:r>
            <w:r w:rsidRPr="00A835E8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9843E2" w14:paraId="67C261F4" w14:textId="77777777" w:rsidTr="00504011">
        <w:trPr>
          <w:trHeight w:val="883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67C261F1" w14:textId="77777777" w:rsidR="00BA082E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0377" w:type="dxa"/>
          </w:tcPr>
          <w:p w14:paraId="67C261F2" w14:textId="77777777" w:rsidR="00CB3810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6237D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соблюдение установленного порядка</w:t>
            </w:r>
            <w:r>
              <w:rPr>
                <w:rStyle w:val="a9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16237D"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 дома электроплитами или электроотопительными у</w:t>
            </w:r>
            <w:r w:rsidRPr="0016237D">
              <w:rPr>
                <w:rFonts w:ascii="Arial" w:hAnsi="Arial" w:cs="Arial"/>
                <w:b/>
                <w:sz w:val="20"/>
                <w:szCs w:val="20"/>
              </w:rPr>
              <w:t>становками</w:t>
            </w:r>
          </w:p>
          <w:p w14:paraId="67C261F3" w14:textId="77777777" w:rsidR="00396EFC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 xml:space="preserve">предоставляется заявителем для применения к нему для расчетов по договору тарифов с понижающим коэффициентом 0,7 (применяемого в отношении электрической энергии, потребляемой населением, проживающим в сельских населенных пунктах, а также </w:t>
            </w:r>
            <w:r w:rsidRPr="0016237D">
              <w:rPr>
                <w:rFonts w:ascii="Arial" w:hAnsi="Arial" w:cs="Arial"/>
                <w:sz w:val="20"/>
                <w:szCs w:val="20"/>
              </w:rPr>
              <w:t>городских населенных пунктах в домах, оборудованных в установленном порядке стационарными электроплитами и электроотопительными установками).</w:t>
            </w:r>
          </w:p>
        </w:tc>
      </w:tr>
      <w:tr w:rsidR="009843E2" w14:paraId="67C261F6" w14:textId="77777777" w:rsidTr="00545F1C">
        <w:trPr>
          <w:trHeight w:val="272"/>
        </w:trPr>
        <w:tc>
          <w:tcPr>
            <w:tcW w:w="1080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7C261F5" w14:textId="77777777" w:rsidR="00396EFC" w:rsidRPr="0016237D" w:rsidRDefault="00E874FD" w:rsidP="00D947B5">
            <w:pPr>
              <w:autoSpaceDE w:val="0"/>
              <w:autoSpaceDN w:val="0"/>
              <w:adjustRightInd w:val="0"/>
              <w:ind w:hanging="332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е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ниже документ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ы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предоставля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ю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тся в виде оригинал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ов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подписанн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ых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заявителем</w:t>
            </w:r>
          </w:p>
        </w:tc>
      </w:tr>
      <w:tr w:rsidR="009843E2" w14:paraId="67C261FA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7C261F7" w14:textId="77777777" w:rsidR="009F5223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0377" w:type="dxa"/>
            <w:shd w:val="clear" w:color="auto" w:fill="auto"/>
          </w:tcPr>
          <w:p w14:paraId="67C261F8" w14:textId="77777777" w:rsidR="00AE5208" w:rsidRPr="0016237D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23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37D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или протокол разногласий к </w:t>
            </w:r>
            <w:r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16237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16237D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</w:t>
            </w:r>
          </w:p>
          <w:p w14:paraId="67C261F9" w14:textId="77777777" w:rsidR="009F5223" w:rsidRPr="0016237D" w:rsidRDefault="00E874FD" w:rsidP="00C0446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</w:p>
        </w:tc>
      </w:tr>
      <w:tr w:rsidR="009843E2" w14:paraId="67C261FE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7C261FB" w14:textId="77777777" w:rsidR="001337A3" w:rsidRPr="00960BD5" w:rsidRDefault="00E874FD" w:rsidP="00D947B5">
            <w:pPr>
              <w:pStyle w:val="aa"/>
              <w:tabs>
                <w:tab w:val="left" w:pos="167"/>
              </w:tabs>
              <w:autoSpaceDE w:val="0"/>
              <w:autoSpaceDN w:val="0"/>
              <w:adjustRightInd w:val="0"/>
              <w:ind w:left="360" w:hanging="332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60BD5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0377" w:type="dxa"/>
            <w:shd w:val="clear" w:color="auto" w:fill="auto"/>
          </w:tcPr>
          <w:p w14:paraId="67C261FC" w14:textId="77777777" w:rsidR="001337A3" w:rsidRPr="001337A3" w:rsidRDefault="00E874FD" w:rsidP="00C0446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337A3">
              <w:rPr>
                <w:rFonts w:ascii="Arial" w:hAnsi="Arial" w:cs="Arial"/>
                <w:b/>
                <w:sz w:val="20"/>
                <w:szCs w:val="20"/>
              </w:rPr>
              <w:t xml:space="preserve">Согласие на обработку персональных данных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проживающих лиц</w:t>
            </w:r>
            <w:r w:rsidRPr="001337A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67C261FD" w14:textId="77777777" w:rsidR="001337A3" w:rsidRPr="0016237D" w:rsidRDefault="00E874FD" w:rsidP="00C0446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ется в отношении и по </w:t>
            </w: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желанию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лиц, проживающих в ИЖД</w:t>
            </w:r>
          </w:p>
        </w:tc>
      </w:tr>
    </w:tbl>
    <w:p w14:paraId="67C261FF" w14:textId="77777777" w:rsidR="000B7A25" w:rsidRPr="00276F59" w:rsidRDefault="000B7A25" w:rsidP="00C04462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cstheme="minorHAnsi"/>
          <w:b/>
        </w:rPr>
      </w:pPr>
    </w:p>
    <w:sectPr w:rsidR="000B7A25" w:rsidRPr="00276F59" w:rsidSect="00EC34F5">
      <w:footerReference w:type="even" r:id="rId12"/>
      <w:footerReference w:type="first" r:id="rId13"/>
      <w:pgSz w:w="11906" w:h="16838"/>
      <w:pgMar w:top="426" w:right="282" w:bottom="284" w:left="426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6206" w14:textId="77777777" w:rsidR="00000000" w:rsidRDefault="00E874FD">
      <w:pPr>
        <w:spacing w:after="0" w:line="240" w:lineRule="auto"/>
      </w:pPr>
      <w:r>
        <w:separator/>
      </w:r>
    </w:p>
  </w:endnote>
  <w:endnote w:type="continuationSeparator" w:id="0">
    <w:p w14:paraId="67C26208" w14:textId="77777777" w:rsidR="00000000" w:rsidRDefault="00E8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6202" w14:textId="77777777" w:rsidR="00ED522D" w:rsidRDefault="00E874FD">
    <w:r>
      <w:pict w14:anchorId="67C26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1pt;height:14pt;z-index:251658240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6203" w14:textId="77777777" w:rsidR="00ED522D" w:rsidRDefault="00E874FD">
    <w:r>
      <w:pict w14:anchorId="67C262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1pt;height:14pt;z-index:251659264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6200" w14:textId="77777777" w:rsidR="00DB0AF3" w:rsidRDefault="00E874FD" w:rsidP="007F113D">
      <w:pPr>
        <w:spacing w:after="0" w:line="240" w:lineRule="auto"/>
      </w:pPr>
      <w:r>
        <w:separator/>
      </w:r>
    </w:p>
  </w:footnote>
  <w:footnote w:type="continuationSeparator" w:id="0">
    <w:p w14:paraId="67C26201" w14:textId="77777777" w:rsidR="00DB0AF3" w:rsidRDefault="00E874FD" w:rsidP="007F113D">
      <w:pPr>
        <w:spacing w:after="0" w:line="240" w:lineRule="auto"/>
      </w:pPr>
      <w:r>
        <w:continuationSeparator/>
      </w:r>
    </w:p>
  </w:footnote>
  <w:footnote w:id="1">
    <w:p w14:paraId="67C26206" w14:textId="77777777" w:rsidR="00A23013" w:rsidRPr="00F2034E" w:rsidRDefault="00E874FD" w:rsidP="00A23013">
      <w:pPr>
        <w:pStyle w:val="a7"/>
        <w:jc w:val="both"/>
        <w:rPr>
          <w:rFonts w:ascii="Arial" w:hAnsi="Arial" w:cs="Arial"/>
          <w:sz w:val="12"/>
          <w:szCs w:val="12"/>
        </w:rPr>
      </w:pPr>
      <w:r w:rsidRPr="0016237D">
        <w:rPr>
          <w:rStyle w:val="a9"/>
          <w:rFonts w:ascii="Arial" w:hAnsi="Arial" w:cs="Arial"/>
          <w:sz w:val="16"/>
          <w:szCs w:val="16"/>
        </w:rPr>
        <w:footnoteRef/>
      </w:r>
      <w:r w:rsidRPr="0016237D">
        <w:rPr>
          <w:rFonts w:ascii="Arial" w:hAnsi="Arial" w:cs="Arial"/>
          <w:sz w:val="16"/>
          <w:szCs w:val="16"/>
        </w:rPr>
        <w:t xml:space="preserve"> </w:t>
      </w:r>
      <w:r w:rsidRPr="00F2034E">
        <w:rPr>
          <w:rFonts w:ascii="Arial" w:hAnsi="Arial" w:cs="Arial"/>
          <w:sz w:val="12"/>
          <w:szCs w:val="12"/>
        </w:rPr>
        <w:t xml:space="preserve">Основные положения функционирования розничных рынков электрической энергии, утв. Постановлением Правительства </w:t>
      </w:r>
      <w:r w:rsidRPr="00F2034E">
        <w:rPr>
          <w:rFonts w:ascii="Arial" w:hAnsi="Arial" w:cs="Arial"/>
          <w:sz w:val="12"/>
          <w:szCs w:val="12"/>
        </w:rPr>
        <w:t>РФ от 04.05.2012 № 442</w:t>
      </w:r>
      <w:r w:rsidR="00883B69" w:rsidRPr="00F2034E">
        <w:rPr>
          <w:rFonts w:ascii="Arial" w:hAnsi="Arial" w:cs="Arial"/>
          <w:sz w:val="12"/>
          <w:szCs w:val="12"/>
        </w:rPr>
        <w:t>;</w:t>
      </w:r>
    </w:p>
  </w:footnote>
  <w:footnote w:id="2">
    <w:p w14:paraId="67C26207" w14:textId="77777777" w:rsidR="00BC4B41" w:rsidRPr="00F2034E" w:rsidRDefault="00E874FD" w:rsidP="00DB2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F2034E">
        <w:rPr>
          <w:rStyle w:val="a9"/>
          <w:rFonts w:ascii="Arial" w:hAnsi="Arial" w:cs="Arial"/>
          <w:sz w:val="12"/>
          <w:szCs w:val="12"/>
        </w:rPr>
        <w:footnoteRef/>
      </w:r>
      <w:r w:rsidRPr="00F2034E">
        <w:rPr>
          <w:rFonts w:ascii="Arial" w:hAnsi="Arial" w:cs="Arial"/>
          <w:sz w:val="12"/>
          <w:szCs w:val="12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утв.</w:t>
      </w:r>
      <w:r w:rsidR="00883B69" w:rsidRPr="00F2034E">
        <w:rPr>
          <w:rFonts w:ascii="Arial" w:hAnsi="Arial" w:cs="Arial"/>
          <w:sz w:val="12"/>
          <w:szCs w:val="12"/>
        </w:rPr>
        <w:t> </w:t>
      </w:r>
      <w:r w:rsidRPr="00F2034E">
        <w:rPr>
          <w:rFonts w:ascii="Arial" w:hAnsi="Arial" w:cs="Arial"/>
          <w:sz w:val="12"/>
          <w:szCs w:val="12"/>
        </w:rPr>
        <w:t>Постановлением Правительства РФ от 06.05.2011 № 354</w:t>
      </w:r>
      <w:r w:rsidR="00883B69" w:rsidRPr="00F2034E">
        <w:rPr>
          <w:rFonts w:ascii="Arial" w:hAnsi="Arial" w:cs="Arial"/>
          <w:sz w:val="12"/>
          <w:szCs w:val="12"/>
        </w:rPr>
        <w:t>;</w:t>
      </w:r>
    </w:p>
  </w:footnote>
  <w:footnote w:id="3">
    <w:p w14:paraId="67C26208" w14:textId="77777777" w:rsidR="00F2034E" w:rsidRPr="00F2034E" w:rsidRDefault="00E874FD" w:rsidP="00F2034E">
      <w:pPr>
        <w:pStyle w:val="a7"/>
        <w:jc w:val="both"/>
        <w:rPr>
          <w:rFonts w:ascii="Arial" w:hAnsi="Arial" w:cs="Arial"/>
          <w:sz w:val="12"/>
          <w:szCs w:val="12"/>
        </w:rPr>
      </w:pPr>
      <w:r w:rsidRPr="00F2034E">
        <w:rPr>
          <w:rStyle w:val="a9"/>
          <w:rFonts w:ascii="Arial" w:hAnsi="Arial" w:cs="Arial"/>
          <w:sz w:val="12"/>
          <w:szCs w:val="12"/>
        </w:rPr>
        <w:footnoteRef/>
      </w:r>
      <w:r w:rsidRPr="00F2034E">
        <w:rPr>
          <w:rFonts w:ascii="Arial" w:hAnsi="Arial" w:cs="Arial"/>
          <w:sz w:val="12"/>
          <w:szCs w:val="12"/>
        </w:rPr>
        <w:t xml:space="preserve"> Примен</w:t>
      </w:r>
      <w:r>
        <w:rPr>
          <w:rFonts w:ascii="Arial" w:hAnsi="Arial" w:cs="Arial"/>
          <w:sz w:val="12"/>
          <w:szCs w:val="12"/>
        </w:rPr>
        <w:t>я</w:t>
      </w:r>
      <w:r w:rsidRPr="00F2034E">
        <w:rPr>
          <w:rFonts w:ascii="Arial" w:hAnsi="Arial" w:cs="Arial"/>
          <w:sz w:val="12"/>
          <w:szCs w:val="12"/>
        </w:rPr>
        <w:t>ется в отношении следующих категорий потре</w:t>
      </w:r>
      <w:r w:rsidRPr="00F2034E">
        <w:rPr>
          <w:rFonts w:ascii="Arial" w:hAnsi="Arial" w:cs="Arial"/>
          <w:sz w:val="12"/>
          <w:szCs w:val="12"/>
        </w:rPr>
        <w:t>бителей:</w:t>
      </w:r>
    </w:p>
    <w:p w14:paraId="67C26209" w14:textId="77777777" w:rsidR="00F2034E" w:rsidRPr="00F2034E" w:rsidRDefault="00E874FD" w:rsidP="00F2034E">
      <w:pPr>
        <w:pStyle w:val="a7"/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юридические лица или индивидуальные предприниматели - владельцы энергопринимающих устройств второй или третьей категории надежности, максимальная мощность которых составляет до 150 кВт включительно;</w:t>
      </w:r>
    </w:p>
    <w:p w14:paraId="67C2620A" w14:textId="77777777" w:rsidR="00F2034E" w:rsidRPr="00F2034E" w:rsidRDefault="00E874FD" w:rsidP="00F2034E">
      <w:pPr>
        <w:pStyle w:val="a7"/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юридические лица или индивидуальные предприн</w:t>
      </w:r>
      <w:r w:rsidRPr="00F2034E">
        <w:rPr>
          <w:rFonts w:ascii="Arial" w:hAnsi="Arial" w:cs="Arial"/>
          <w:sz w:val="12"/>
          <w:szCs w:val="12"/>
        </w:rPr>
        <w:t>иматели - владельцы объектов микрогенерации, присоединяемых к объектам электросетевого хозяйства с уровнем напряжения до 1000 В;</w:t>
      </w:r>
    </w:p>
    <w:p w14:paraId="67C2620B" w14:textId="77777777" w:rsidR="00F2034E" w:rsidRPr="00F2034E" w:rsidRDefault="00E874FD" w:rsidP="00F2034E">
      <w:pPr>
        <w:pStyle w:val="a7"/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юридические лица или индивидуальные предприниматели - владельцы энергопринимающих устройств, максимальная мощность которых со</w:t>
      </w:r>
      <w:r w:rsidRPr="00F2034E">
        <w:rPr>
          <w:rFonts w:ascii="Arial" w:hAnsi="Arial" w:cs="Arial"/>
          <w:sz w:val="12"/>
          <w:szCs w:val="12"/>
        </w:rPr>
        <w:t>ставляет до 150 кВт включительно, электроснабжение которых предусматривается по одному источнику, и объектов микрогенерации, присоединяемых к объектам электросетевого хозяйства с уровнем напряжения до 1000 В;</w:t>
      </w:r>
    </w:p>
    <w:p w14:paraId="67C2620C" w14:textId="77777777" w:rsidR="00F2034E" w:rsidRPr="00F2034E" w:rsidRDefault="00E874FD" w:rsidP="00F2034E">
      <w:pPr>
        <w:pStyle w:val="a7"/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физические лица - владельцы объекта микрогене</w:t>
      </w:r>
      <w:r w:rsidRPr="00F2034E">
        <w:rPr>
          <w:rFonts w:ascii="Arial" w:hAnsi="Arial" w:cs="Arial"/>
          <w:sz w:val="12"/>
          <w:szCs w:val="12"/>
        </w:rPr>
        <w:t>рации, присоединяемого к объектам электросетевого хозяйства с уровнем напряжения до 1000 В;</w:t>
      </w:r>
    </w:p>
    <w:p w14:paraId="67C2620D" w14:textId="77777777" w:rsidR="00F2034E" w:rsidRPr="00F2034E" w:rsidRDefault="00E874FD" w:rsidP="00F2034E">
      <w:pPr>
        <w:pStyle w:val="a7"/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физические лица - владельцы энергопринимающих устройств, максимальная мощность которых составляет до 150 кВт включительно, которые используются для бытовых и иных</w:t>
      </w:r>
      <w:r w:rsidRPr="00F2034E">
        <w:rPr>
          <w:rFonts w:ascii="Arial" w:hAnsi="Arial" w:cs="Arial"/>
          <w:sz w:val="12"/>
          <w:szCs w:val="12"/>
        </w:rPr>
        <w:t xml:space="preserve">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микрогенерации, присоединяемых к объектам электросетевого хозяйства с уровнем напряжения до 1000 В;</w:t>
      </w:r>
    </w:p>
    <w:p w14:paraId="67C2620E" w14:textId="77777777" w:rsidR="00F2034E" w:rsidRPr="00F2034E" w:rsidRDefault="00E874FD" w:rsidP="00F2034E">
      <w:pPr>
        <w:pStyle w:val="a7"/>
        <w:tabs>
          <w:tab w:val="left" w:pos="284"/>
        </w:tabs>
        <w:rPr>
          <w:rFonts w:ascii="Arial" w:hAnsi="Arial" w:cs="Arial"/>
          <w:sz w:val="12"/>
          <w:szCs w:val="12"/>
        </w:rPr>
      </w:pPr>
      <w:r w:rsidRPr="00F2034E">
        <w:rPr>
          <w:rFonts w:ascii="Arial" w:hAnsi="Arial" w:cs="Arial"/>
          <w:sz w:val="12"/>
          <w:szCs w:val="12"/>
        </w:rPr>
        <w:t>•</w:t>
      </w:r>
      <w:r w:rsidRPr="00F2034E">
        <w:rPr>
          <w:rFonts w:ascii="Arial" w:hAnsi="Arial" w:cs="Arial"/>
          <w:sz w:val="12"/>
          <w:szCs w:val="12"/>
        </w:rPr>
        <w:tab/>
        <w:t>физиче</w:t>
      </w:r>
      <w:r w:rsidRPr="00F2034E">
        <w:rPr>
          <w:rFonts w:ascii="Arial" w:hAnsi="Arial" w:cs="Arial"/>
          <w:sz w:val="12"/>
          <w:szCs w:val="12"/>
        </w:rPr>
        <w:t>ские лица - владельцы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</w:t>
      </w:r>
      <w:r w:rsidRPr="00F2034E">
        <w:rPr>
          <w:rFonts w:ascii="Arial" w:hAnsi="Arial" w:cs="Arial"/>
          <w:sz w:val="12"/>
          <w:szCs w:val="12"/>
        </w:rPr>
        <w:t>язанных с осуществлением предпринимательской деятельности, и электроснабжение которых предусматривается по одному источнику.</w:t>
      </w:r>
    </w:p>
  </w:footnote>
  <w:footnote w:id="4">
    <w:p w14:paraId="67C2620F" w14:textId="77777777" w:rsidR="00CB3810" w:rsidRPr="00F2034E" w:rsidRDefault="00E874FD" w:rsidP="00CB3810">
      <w:pPr>
        <w:pStyle w:val="ac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  <w:r w:rsidRPr="0016237D">
        <w:rPr>
          <w:rStyle w:val="a9"/>
          <w:rFonts w:ascii="Arial" w:hAnsi="Arial" w:cs="Arial"/>
          <w:sz w:val="16"/>
          <w:szCs w:val="16"/>
        </w:rPr>
        <w:footnoteRef/>
      </w:r>
      <w:r w:rsidRPr="0016237D">
        <w:rPr>
          <w:rFonts w:ascii="Arial" w:hAnsi="Arial" w:cs="Arial"/>
          <w:sz w:val="16"/>
          <w:szCs w:val="16"/>
        </w:rPr>
        <w:t xml:space="preserve"> </w:t>
      </w:r>
      <w:r w:rsidRPr="00F2034E">
        <w:rPr>
          <w:rFonts w:ascii="Arial" w:hAnsi="Arial" w:cs="Arial"/>
          <w:sz w:val="12"/>
          <w:szCs w:val="12"/>
        </w:rPr>
        <w:t>Подробная информация о порядке применения тарифа с понижающим коэффициентом 0,7 и перечень необходимых к предоставлению документо</w:t>
      </w:r>
      <w:r w:rsidRPr="00F2034E">
        <w:rPr>
          <w:rFonts w:ascii="Arial" w:hAnsi="Arial" w:cs="Arial"/>
          <w:sz w:val="12"/>
          <w:szCs w:val="12"/>
        </w:rPr>
        <w:t>в для применения такого тарифа содержатся на сайте в разделе «Клиентам – Физическим лицам – Применение тарифов для домов с электроплитами и электронагревателями</w:t>
      </w:r>
      <w:r w:rsidR="00273167" w:rsidRPr="00F2034E">
        <w:rPr>
          <w:rFonts w:ascii="Arial" w:hAnsi="Arial" w:cs="Arial"/>
          <w:sz w:val="12"/>
          <w:szCs w:val="12"/>
        </w:rPr>
        <w:t>»</w:t>
      </w:r>
      <w:r w:rsidRPr="00F2034E">
        <w:rPr>
          <w:rFonts w:ascii="Arial" w:hAnsi="Arial" w:cs="Arial"/>
          <w:sz w:val="12"/>
          <w:szCs w:val="12"/>
        </w:rPr>
        <w:t xml:space="preserve">. </w:t>
      </w:r>
    </w:p>
    <w:p w14:paraId="67C26210" w14:textId="77777777" w:rsidR="00CB3810" w:rsidRPr="00F2034E" w:rsidRDefault="00CB3810" w:rsidP="00CB3810">
      <w:pPr>
        <w:pStyle w:val="a7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37E"/>
    <w:multiLevelType w:val="hybridMultilevel"/>
    <w:tmpl w:val="0DF0F92A"/>
    <w:lvl w:ilvl="0" w:tplc="D6E21E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5FA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62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2F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C9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2F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66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8B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85B"/>
    <w:multiLevelType w:val="hybridMultilevel"/>
    <w:tmpl w:val="90FA4CB2"/>
    <w:lvl w:ilvl="0" w:tplc="8406441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CF42E5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47A60D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50A8C3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4182E4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9DAE3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378B87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66AAF0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DA2BBA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F082EF6"/>
    <w:multiLevelType w:val="hybridMultilevel"/>
    <w:tmpl w:val="E4B6BEEA"/>
    <w:lvl w:ilvl="0" w:tplc="EE70FB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B8E7C48" w:tentative="1">
      <w:start w:val="1"/>
      <w:numFmt w:val="lowerLetter"/>
      <w:lvlText w:val="%2."/>
      <w:lvlJc w:val="left"/>
      <w:pPr>
        <w:ind w:left="1080" w:hanging="360"/>
      </w:pPr>
    </w:lvl>
    <w:lvl w:ilvl="2" w:tplc="330E0726" w:tentative="1">
      <w:start w:val="1"/>
      <w:numFmt w:val="lowerRoman"/>
      <w:lvlText w:val="%3."/>
      <w:lvlJc w:val="right"/>
      <w:pPr>
        <w:ind w:left="1800" w:hanging="180"/>
      </w:pPr>
    </w:lvl>
    <w:lvl w:ilvl="3" w:tplc="8D440F98" w:tentative="1">
      <w:start w:val="1"/>
      <w:numFmt w:val="decimal"/>
      <w:lvlText w:val="%4."/>
      <w:lvlJc w:val="left"/>
      <w:pPr>
        <w:ind w:left="2520" w:hanging="360"/>
      </w:pPr>
    </w:lvl>
    <w:lvl w:ilvl="4" w:tplc="93FA8A58" w:tentative="1">
      <w:start w:val="1"/>
      <w:numFmt w:val="lowerLetter"/>
      <w:lvlText w:val="%5."/>
      <w:lvlJc w:val="left"/>
      <w:pPr>
        <w:ind w:left="3240" w:hanging="360"/>
      </w:pPr>
    </w:lvl>
    <w:lvl w:ilvl="5" w:tplc="DED8C2A4" w:tentative="1">
      <w:start w:val="1"/>
      <w:numFmt w:val="lowerRoman"/>
      <w:lvlText w:val="%6."/>
      <w:lvlJc w:val="right"/>
      <w:pPr>
        <w:ind w:left="3960" w:hanging="180"/>
      </w:pPr>
    </w:lvl>
    <w:lvl w:ilvl="6" w:tplc="A72A898C" w:tentative="1">
      <w:start w:val="1"/>
      <w:numFmt w:val="decimal"/>
      <w:lvlText w:val="%7."/>
      <w:lvlJc w:val="left"/>
      <w:pPr>
        <w:ind w:left="4680" w:hanging="360"/>
      </w:pPr>
    </w:lvl>
    <w:lvl w:ilvl="7" w:tplc="2B105762" w:tentative="1">
      <w:start w:val="1"/>
      <w:numFmt w:val="lowerLetter"/>
      <w:lvlText w:val="%8."/>
      <w:lvlJc w:val="left"/>
      <w:pPr>
        <w:ind w:left="5400" w:hanging="360"/>
      </w:pPr>
    </w:lvl>
    <w:lvl w:ilvl="8" w:tplc="D78E0C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2F"/>
    <w:multiLevelType w:val="hybridMultilevel"/>
    <w:tmpl w:val="E390A784"/>
    <w:lvl w:ilvl="0" w:tplc="4130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4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23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A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65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E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6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89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8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057C"/>
    <w:multiLevelType w:val="hybridMultilevel"/>
    <w:tmpl w:val="0B82BBE2"/>
    <w:lvl w:ilvl="0" w:tplc="1EC60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A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89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4C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5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28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9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8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41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1D14"/>
    <w:multiLevelType w:val="hybridMultilevel"/>
    <w:tmpl w:val="70DC0298"/>
    <w:lvl w:ilvl="0" w:tplc="5350A292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5A00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C3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A1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64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4C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E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6A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65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34E85"/>
    <w:multiLevelType w:val="hybridMultilevel"/>
    <w:tmpl w:val="27E01588"/>
    <w:lvl w:ilvl="0" w:tplc="8DFC5EC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B77472C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FDC96B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D48A71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ACC58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B6C799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FE499A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A1668D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AE88A6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E6"/>
    <w:rsid w:val="000019CC"/>
    <w:rsid w:val="00020AE2"/>
    <w:rsid w:val="00046520"/>
    <w:rsid w:val="00067563"/>
    <w:rsid w:val="00072AA4"/>
    <w:rsid w:val="000B7A25"/>
    <w:rsid w:val="00106DE9"/>
    <w:rsid w:val="00125D16"/>
    <w:rsid w:val="001337A3"/>
    <w:rsid w:val="0016237D"/>
    <w:rsid w:val="0016609F"/>
    <w:rsid w:val="001753F1"/>
    <w:rsid w:val="001D1164"/>
    <w:rsid w:val="001F2973"/>
    <w:rsid w:val="00200CFC"/>
    <w:rsid w:val="00202D71"/>
    <w:rsid w:val="0021035B"/>
    <w:rsid w:val="0024035C"/>
    <w:rsid w:val="0024770B"/>
    <w:rsid w:val="00273167"/>
    <w:rsid w:val="00276F59"/>
    <w:rsid w:val="002A7029"/>
    <w:rsid w:val="0032135D"/>
    <w:rsid w:val="00396EFC"/>
    <w:rsid w:val="0042477A"/>
    <w:rsid w:val="00431C45"/>
    <w:rsid w:val="00437E41"/>
    <w:rsid w:val="00477FD2"/>
    <w:rsid w:val="004E7958"/>
    <w:rsid w:val="005E4CE6"/>
    <w:rsid w:val="005E7FA7"/>
    <w:rsid w:val="006423C9"/>
    <w:rsid w:val="006A06E4"/>
    <w:rsid w:val="006A6779"/>
    <w:rsid w:val="0071472B"/>
    <w:rsid w:val="0078012E"/>
    <w:rsid w:val="007A3729"/>
    <w:rsid w:val="00805037"/>
    <w:rsid w:val="00822337"/>
    <w:rsid w:val="00865753"/>
    <w:rsid w:val="00882480"/>
    <w:rsid w:val="00883B69"/>
    <w:rsid w:val="008F010D"/>
    <w:rsid w:val="008F7A47"/>
    <w:rsid w:val="0095641E"/>
    <w:rsid w:val="00960BD5"/>
    <w:rsid w:val="00961A9D"/>
    <w:rsid w:val="009843E2"/>
    <w:rsid w:val="009F01E6"/>
    <w:rsid w:val="009F23AE"/>
    <w:rsid w:val="009F5223"/>
    <w:rsid w:val="00A23013"/>
    <w:rsid w:val="00A27358"/>
    <w:rsid w:val="00A57F42"/>
    <w:rsid w:val="00A835E8"/>
    <w:rsid w:val="00AE5208"/>
    <w:rsid w:val="00B67857"/>
    <w:rsid w:val="00BA082E"/>
    <w:rsid w:val="00BA379D"/>
    <w:rsid w:val="00BC4B41"/>
    <w:rsid w:val="00C04462"/>
    <w:rsid w:val="00C472C5"/>
    <w:rsid w:val="00CB3810"/>
    <w:rsid w:val="00CE3A4C"/>
    <w:rsid w:val="00D67FDD"/>
    <w:rsid w:val="00D87B1D"/>
    <w:rsid w:val="00D947B5"/>
    <w:rsid w:val="00DB0AF3"/>
    <w:rsid w:val="00DB2B8E"/>
    <w:rsid w:val="00DC70CA"/>
    <w:rsid w:val="00E23AF5"/>
    <w:rsid w:val="00E874FD"/>
    <w:rsid w:val="00EC34F5"/>
    <w:rsid w:val="00ED522D"/>
    <w:rsid w:val="00F02E6E"/>
    <w:rsid w:val="00F2034E"/>
    <w:rsid w:val="00F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7C261C4"/>
  <w15:docId w15:val="{E4EDD663-6F8F-44E9-9B29-597E820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A25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7A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A25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13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13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13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13D"/>
    <w:rPr>
      <w:vertAlign w:val="superscript"/>
    </w:rPr>
  </w:style>
  <w:style w:type="paragraph" w:styleId="aa">
    <w:name w:val="List Paragraph"/>
    <w:basedOn w:val="a"/>
    <w:uiPriority w:val="34"/>
    <w:qFormat/>
    <w:rsid w:val="00C1573F"/>
    <w:pPr>
      <w:ind w:left="720"/>
      <w:contextualSpacing/>
    </w:pPr>
  </w:style>
  <w:style w:type="paragraph" w:customStyle="1" w:styleId="ab">
    <w:name w:val="Ариал"/>
    <w:basedOn w:val="a"/>
    <w:qFormat/>
    <w:rsid w:val="00D311B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DB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76F5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76F59"/>
    <w:rPr>
      <w:rFonts w:ascii="Times New Roman" w:hAnsi="Times New Roman"/>
    </w:rPr>
  </w:style>
  <w:style w:type="paragraph" w:styleId="af">
    <w:name w:val="footer"/>
    <w:basedOn w:val="a"/>
    <w:link w:val="af0"/>
    <w:uiPriority w:val="99"/>
    <w:unhideWhenUsed/>
    <w:rsid w:val="00F1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6632"/>
  </w:style>
  <w:style w:type="paragraph" w:styleId="af1">
    <w:name w:val="Balloon Text"/>
    <w:basedOn w:val="a"/>
    <w:link w:val="af2"/>
    <w:uiPriority w:val="99"/>
    <w:semiHidden/>
    <w:unhideWhenUsed/>
    <w:rsid w:val="00B1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11DD"/>
    <w:rPr>
      <w:rFonts w:ascii="Segoe UI" w:hAnsi="Segoe UI" w:cs="Segoe UI"/>
      <w:sz w:val="18"/>
      <w:szCs w:val="18"/>
    </w:rPr>
  </w:style>
  <w:style w:type="character" w:styleId="af3">
    <w:name w:val="Hyperlink"/>
    <w:uiPriority w:val="99"/>
    <w:unhideWhenUsed/>
    <w:rsid w:val="00AE52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361F4C2A0418890FBA24A89C9DF3F9B72826027FE0F8367F0D5DB2FAFXE4C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EBB-C883-4E5E-818B-1F9D5A0B8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3AA4F-42E9-4038-96E9-E11668F2AF2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e86b4f3-af7f-457d-9594-a05f1006dc5e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A89B3D-4971-4E64-B1B4-C88901DC8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9D2A9-6915-4B9B-9162-8B0293C1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cp:lastPrinted>2015-12-25T05:12:00Z</cp:lastPrinted>
  <dcterms:created xsi:type="dcterms:W3CDTF">2026-05-18T09:46:00Z</dcterms:created>
  <dcterms:modified xsi:type="dcterms:W3CDTF">2026-05-18T09:46:00Z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